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3" w:rsidRDefault="000770B6" w:rsidP="000770B6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76EE7018" wp14:editId="5F9C43B1">
            <wp:extent cx="1600200" cy="447675"/>
            <wp:effectExtent l="0" t="0" r="0" b="9525"/>
            <wp:docPr id="1" name="Picture_x0020_1" descr="Description: WAVES logo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_x0020_1" descr="Description: WAVES logo CMY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B6" w:rsidRPr="000770B6" w:rsidRDefault="000770B6" w:rsidP="000770B6">
      <w:pPr>
        <w:jc w:val="center"/>
        <w:rPr>
          <w:b/>
        </w:rPr>
      </w:pPr>
      <w:r w:rsidRPr="000770B6">
        <w:rPr>
          <w:b/>
        </w:rPr>
        <w:t>Blog for 25 July 2013</w:t>
      </w:r>
    </w:p>
    <w:p w:rsidR="000770B6" w:rsidRPr="000770B6" w:rsidRDefault="000770B6" w:rsidP="000770B6">
      <w:pPr>
        <w:jc w:val="center"/>
        <w:rPr>
          <w:b/>
        </w:rPr>
      </w:pPr>
      <w:r>
        <w:rPr>
          <w:b/>
        </w:rPr>
        <w:t>Bruce Perry on</w:t>
      </w:r>
      <w:r w:rsidRPr="000770B6">
        <w:rPr>
          <w:b/>
        </w:rPr>
        <w:t xml:space="preserve"> treatment for childhood trauma</w:t>
      </w:r>
    </w:p>
    <w:p w:rsidR="000770B6" w:rsidRDefault="000770B6"/>
    <w:p w:rsidR="006D44DD" w:rsidRDefault="000770B6">
      <w:r>
        <w:t>To highlight current thinking about childhood trauma and treatment, what</w:t>
      </w:r>
      <w:r w:rsidR="006D44DD">
        <w:t xml:space="preserve"> better source than Bruce Perry</w:t>
      </w:r>
      <w:r>
        <w:t>,</w:t>
      </w:r>
      <w:r w:rsidR="006D44DD">
        <w:t xml:space="preserve"> pioneering neuroscientist into the developing brain</w:t>
      </w:r>
      <w:r>
        <w:t>?</w:t>
      </w:r>
      <w:r w:rsidR="003835B1">
        <w:t xml:space="preserve"> </w:t>
      </w:r>
      <w:r>
        <w:t>Many</w:t>
      </w:r>
      <w:r w:rsidR="003835B1">
        <w:t xml:space="preserve"> of you will have heard </w:t>
      </w:r>
      <w:r>
        <w:t xml:space="preserve">him </w:t>
      </w:r>
      <w:r w:rsidR="003835B1">
        <w:t xml:space="preserve">speak here or seen </w:t>
      </w:r>
      <w:r>
        <w:t xml:space="preserve">him </w:t>
      </w:r>
      <w:r w:rsidR="003835B1">
        <w:t>on video</w:t>
      </w:r>
      <w:r>
        <w:t>.</w:t>
      </w:r>
      <w:r w:rsidR="003835B1">
        <w:t xml:space="preserve"> </w:t>
      </w:r>
      <w:r w:rsidR="006D44DD">
        <w:t xml:space="preserve">An excellent Listener article published </w:t>
      </w:r>
      <w:r w:rsidR="003835B1">
        <w:t xml:space="preserve">at the time of </w:t>
      </w:r>
      <w:r w:rsidR="006D44DD">
        <w:t>his last visit in 2012 sums up his work most succinctly</w:t>
      </w:r>
      <w:r w:rsidR="003835B1">
        <w:rPr>
          <w:rStyle w:val="EndnoteReference"/>
        </w:rPr>
        <w:endnoteReference w:id="1"/>
      </w:r>
      <w:r w:rsidR="006D44DD">
        <w:t xml:space="preserve">. The authors state: </w:t>
      </w:r>
    </w:p>
    <w:p w:rsidR="006D44DD" w:rsidRDefault="006D44DD"/>
    <w:p w:rsidR="006D44DD" w:rsidRDefault="006D44DD" w:rsidP="006D44DD">
      <w:pPr>
        <w:ind w:left="720"/>
      </w:pPr>
      <w:r>
        <w:t>Abuse, chaos, fear and neglect experienced for years in childhood shape the very architecture in the brain, playing out in cognitive problems, anxiety, behaviour disorders and later addiction and mental illnesses.</w:t>
      </w:r>
    </w:p>
    <w:p w:rsidR="006D44DD" w:rsidRDefault="006D44DD"/>
    <w:p w:rsidR="00D06ADB" w:rsidRDefault="00D06ADB">
      <w:r>
        <w:t>T</w:t>
      </w:r>
      <w:r w:rsidR="006D44DD">
        <w:t xml:space="preserve">he brain is constructed in layers, </w:t>
      </w:r>
      <w:r>
        <w:t>the brain stem and diencephalon at the lower levels governing regulation of such things as heart rate, temperature, sleep and arousal, and the limbic and cortex</w:t>
      </w:r>
      <w:r w:rsidR="000770B6">
        <w:t xml:space="preserve"> at the higher levels</w:t>
      </w:r>
      <w:r>
        <w:t>, governing attachment, emotional re</w:t>
      </w:r>
      <w:r w:rsidR="00045021">
        <w:t>activity</w:t>
      </w:r>
      <w:r>
        <w:t xml:space="preserve"> and thought.</w:t>
      </w:r>
    </w:p>
    <w:p w:rsidR="00D06ADB" w:rsidRDefault="00D06ADB"/>
    <w:p w:rsidR="00D06ADB" w:rsidRDefault="00D06ADB" w:rsidP="00D06ADB">
      <w:r>
        <w:t xml:space="preserve">In the developing brain, damage caused by trauma to the </w:t>
      </w:r>
      <w:r w:rsidR="000770B6">
        <w:t>lower levels</w:t>
      </w:r>
      <w:r w:rsidRPr="00D06ADB">
        <w:t xml:space="preserve"> </w:t>
      </w:r>
      <w:r>
        <w:t xml:space="preserve">has a cascading effect on normal development and the functioning of the upper areas thus interfering with, among other things, </w:t>
      </w:r>
      <w:r w:rsidR="003835B1">
        <w:t>emotional responses</w:t>
      </w:r>
      <w:r>
        <w:t xml:space="preserve">, speech, reading and reason. </w:t>
      </w:r>
      <w:r w:rsidR="00045021">
        <w:t>T</w:t>
      </w:r>
      <w:r>
        <w:t>hus natural potential is impacted on, along with heightened risk of dysfunction, addiction, guilt and shame.</w:t>
      </w:r>
    </w:p>
    <w:p w:rsidR="00726FEA" w:rsidRDefault="00726FEA"/>
    <w:p w:rsidR="00726FEA" w:rsidRDefault="00D06ADB">
      <w:r>
        <w:t xml:space="preserve">Perry believes that mending the layers needs to start from the lower levels and work towards the top. </w:t>
      </w:r>
      <w:r w:rsidR="00726FEA">
        <w:t>Perry recommends repetitive motor activities, including massage, balancing exercises, music – particularly drumming - and movement</w:t>
      </w:r>
      <w:r w:rsidR="002441A2">
        <w:t xml:space="preserve">, which </w:t>
      </w:r>
      <w:r w:rsidR="00726FEA">
        <w:t xml:space="preserve">all help reorganise the brain at the </w:t>
      </w:r>
      <w:r>
        <w:t xml:space="preserve">lower, </w:t>
      </w:r>
      <w:r w:rsidR="00726FEA">
        <w:t>regulatory levels.</w:t>
      </w:r>
    </w:p>
    <w:p w:rsidR="00D478B2" w:rsidRDefault="00D478B2"/>
    <w:p w:rsidR="002441A2" w:rsidRDefault="002441A2">
      <w:r>
        <w:t xml:space="preserve">But his main </w:t>
      </w:r>
      <w:r w:rsidR="003835B1">
        <w:t>prerequisite to</w:t>
      </w:r>
      <w:r>
        <w:t xml:space="preserve"> gaining regulation is in a stable and positive relationship with a caregiver who is loving, consistent and not too stressed themselves. </w:t>
      </w:r>
      <w:r w:rsidR="00BE4A9C">
        <w:t xml:space="preserve">It is this person who teaches the child through example, warmth and repetition to regulate their emotions as they get older. </w:t>
      </w:r>
    </w:p>
    <w:p w:rsidR="00BE4A9C" w:rsidRDefault="00BE4A9C"/>
    <w:p w:rsidR="00075072" w:rsidRDefault="00B83D44">
      <w:r>
        <w:t xml:space="preserve">Perry emphasises the need for highly coordinated and collaborative </w:t>
      </w:r>
      <w:r w:rsidR="00020C9F">
        <w:t xml:space="preserve">therapeutic </w:t>
      </w:r>
      <w:r>
        <w:t xml:space="preserve">services, with the </w:t>
      </w:r>
      <w:r w:rsidR="003835B1">
        <w:t xml:space="preserve">(lead) </w:t>
      </w:r>
      <w:r>
        <w:t>clinician as</w:t>
      </w:r>
      <w:r w:rsidR="00075072">
        <w:t>:</w:t>
      </w:r>
      <w:r>
        <w:t xml:space="preserve"> </w:t>
      </w:r>
    </w:p>
    <w:p w:rsidR="00075072" w:rsidRDefault="00075072"/>
    <w:p w:rsidR="00B83D44" w:rsidRDefault="00B83D44" w:rsidP="00075072">
      <w:pPr>
        <w:ind w:left="720"/>
      </w:pPr>
      <w:proofErr w:type="gramStart"/>
      <w:r>
        <w:t>the</w:t>
      </w:r>
      <w:proofErr w:type="gramEnd"/>
      <w:r>
        <w:t xml:space="preserve"> conductor of the therapeutic orchestra, but not actually playing any of the instruments. The goal is to have dozens of hours a week of intentional therapeutic activity </w:t>
      </w:r>
      <w:r w:rsidR="003835B1">
        <w:t xml:space="preserve">… </w:t>
      </w:r>
      <w:r>
        <w:t xml:space="preserve">delivered in </w:t>
      </w:r>
      <w:r w:rsidR="00BE4A9C">
        <w:t xml:space="preserve">(the) </w:t>
      </w:r>
      <w:r>
        <w:t xml:space="preserve">context of healthy, existing relationships with teachers, coaches, family, extended family as well as professional or </w:t>
      </w:r>
      <w:proofErr w:type="spellStart"/>
      <w:r>
        <w:t>para</w:t>
      </w:r>
      <w:proofErr w:type="spellEnd"/>
      <w:r>
        <w:t>-professionals. This tends to result in more-effective and less-expensive services over the long term.</w:t>
      </w:r>
    </w:p>
    <w:p w:rsidR="00B83D44" w:rsidRDefault="00B83D44"/>
    <w:p w:rsidR="003835B1" w:rsidRDefault="003835B1">
      <w:r>
        <w:t>While we may manage such a programme for an autistic child, we seem to have yet to recognise the need for it for a traumatised one.</w:t>
      </w:r>
      <w:r w:rsidR="00B83D44">
        <w:t xml:space="preserve"> </w:t>
      </w:r>
      <w:r w:rsidR="000770B6">
        <w:t xml:space="preserve">I’d love to hear of this happening in New Zealand – perhaps it has happened </w:t>
      </w:r>
      <w:r w:rsidR="00B430CE">
        <w:t>in Christchurch and could be extended to emotionally traumatised children.</w:t>
      </w:r>
    </w:p>
    <w:p w:rsidR="003835B1" w:rsidRDefault="003835B1"/>
    <w:p w:rsidR="003835B1" w:rsidRDefault="003835B1">
      <w:r>
        <w:t>Deborah Yates</w:t>
      </w:r>
    </w:p>
    <w:p w:rsidR="003835B1" w:rsidRDefault="00BE3A1D">
      <w:hyperlink r:id="rId9" w:history="1">
        <w:r w:rsidR="000770B6" w:rsidRPr="00EB0A3C">
          <w:rPr>
            <w:rStyle w:val="Hyperlink"/>
          </w:rPr>
          <w:t>deborahayates@gmail.com</w:t>
        </w:r>
      </w:hyperlink>
    </w:p>
    <w:p w:rsidR="000770B6" w:rsidRDefault="000770B6"/>
    <w:sectPr w:rsidR="0007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1D" w:rsidRDefault="00BE3A1D" w:rsidP="003835B1">
      <w:r>
        <w:separator/>
      </w:r>
    </w:p>
  </w:endnote>
  <w:endnote w:type="continuationSeparator" w:id="0">
    <w:p w:rsidR="00BE3A1D" w:rsidRDefault="00BE3A1D" w:rsidP="003835B1">
      <w:r>
        <w:continuationSeparator/>
      </w:r>
    </w:p>
  </w:endnote>
  <w:endnote w:id="1">
    <w:p w:rsidR="003835B1" w:rsidRPr="003835B1" w:rsidRDefault="003835B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Joanne Black and Ruth </w:t>
      </w:r>
      <w:proofErr w:type="spellStart"/>
      <w:r>
        <w:rPr>
          <w:lang w:val="en-US"/>
        </w:rPr>
        <w:t>Laugesen</w:t>
      </w:r>
      <w:proofErr w:type="spellEnd"/>
      <w:r>
        <w:rPr>
          <w:lang w:val="en-US"/>
        </w:rPr>
        <w:t xml:space="preserve"> ‘The Mind of a Child: Neuroscience is coming up with new approaches to help children heal and recover after trauma’ Listener, August 25 2012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1D" w:rsidRDefault="00BE3A1D" w:rsidP="003835B1">
      <w:r>
        <w:separator/>
      </w:r>
    </w:p>
  </w:footnote>
  <w:footnote w:type="continuationSeparator" w:id="0">
    <w:p w:rsidR="00BE3A1D" w:rsidRDefault="00BE3A1D" w:rsidP="0038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DD"/>
    <w:rsid w:val="00020C9F"/>
    <w:rsid w:val="00045021"/>
    <w:rsid w:val="00075072"/>
    <w:rsid w:val="000770B6"/>
    <w:rsid w:val="0014708D"/>
    <w:rsid w:val="002441A2"/>
    <w:rsid w:val="00340CCC"/>
    <w:rsid w:val="003835B1"/>
    <w:rsid w:val="00486D87"/>
    <w:rsid w:val="0060760F"/>
    <w:rsid w:val="006D44DD"/>
    <w:rsid w:val="00726FEA"/>
    <w:rsid w:val="008D7F65"/>
    <w:rsid w:val="009D6E57"/>
    <w:rsid w:val="00A262CE"/>
    <w:rsid w:val="00AA08C4"/>
    <w:rsid w:val="00B430CE"/>
    <w:rsid w:val="00B83D44"/>
    <w:rsid w:val="00BE3A1D"/>
    <w:rsid w:val="00BE4A9C"/>
    <w:rsid w:val="00D06ADB"/>
    <w:rsid w:val="00D478B2"/>
    <w:rsid w:val="00D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83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5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83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35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0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orahay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0CE2DB-953A-40E3-A7DD-DF624005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Yates</dc:creator>
  <cp:lastModifiedBy>WAVES Coordinator</cp:lastModifiedBy>
  <cp:revision>2</cp:revision>
  <dcterms:created xsi:type="dcterms:W3CDTF">2013-07-24T23:17:00Z</dcterms:created>
  <dcterms:modified xsi:type="dcterms:W3CDTF">2013-07-24T23:17:00Z</dcterms:modified>
</cp:coreProperties>
</file>