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397A" w14:textId="0C2B53BE" w:rsidR="008E215D" w:rsidRDefault="00773BAB" w:rsidP="008E215D">
      <w:pPr>
        <w:jc w:val="center"/>
        <w:rPr>
          <w:noProof/>
          <w:sz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398B6C2E" wp14:editId="479FC19C">
            <wp:simplePos x="0" y="0"/>
            <wp:positionH relativeFrom="column">
              <wp:posOffset>1590675</wp:posOffset>
            </wp:positionH>
            <wp:positionV relativeFrom="paragraph">
              <wp:posOffset>-190500</wp:posOffset>
            </wp:positionV>
            <wp:extent cx="2091999" cy="9715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99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5FAE4" w14:textId="77777777" w:rsidR="00773BAB" w:rsidRDefault="00773BAB" w:rsidP="008E215D">
      <w:pPr>
        <w:jc w:val="center"/>
        <w:rPr>
          <w:noProof/>
          <w:sz w:val="24"/>
          <w:lang w:eastAsia="en-NZ"/>
        </w:rPr>
      </w:pPr>
    </w:p>
    <w:p w14:paraId="3BC6D5C5" w14:textId="77777777" w:rsidR="00773BAB" w:rsidRDefault="00773BAB" w:rsidP="008E215D">
      <w:pPr>
        <w:jc w:val="center"/>
        <w:rPr>
          <w:noProof/>
          <w:sz w:val="24"/>
          <w:lang w:eastAsia="en-NZ"/>
        </w:rPr>
      </w:pPr>
    </w:p>
    <w:p w14:paraId="7285B365" w14:textId="56AB450B" w:rsidR="000B7C47" w:rsidRPr="00773BAB" w:rsidRDefault="00773BAB" w:rsidP="00821B98">
      <w:pPr>
        <w:jc w:val="both"/>
        <w:rPr>
          <w:b/>
          <w:color w:val="000000" w:themeColor="text1"/>
        </w:rPr>
      </w:pPr>
      <w:r w:rsidRPr="00773BAB">
        <w:rPr>
          <w:rFonts w:eastAsia="Times New Roman" w:cs="Helvetica"/>
          <w:color w:val="000000" w:themeColor="text1"/>
          <w:lang w:eastAsia="en-NZ"/>
        </w:rPr>
        <w:t xml:space="preserve">Inner City Women’s Group </w:t>
      </w:r>
      <w:r w:rsidRPr="00773BAB">
        <w:rPr>
          <w:b/>
          <w:color w:val="000000" w:themeColor="text1"/>
        </w:rPr>
        <w:t>(ICWG</w:t>
      </w:r>
      <w:r w:rsidR="000B7C47" w:rsidRPr="00773BAB">
        <w:rPr>
          <w:b/>
          <w:color w:val="000000" w:themeColor="text1"/>
        </w:rPr>
        <w:t>) is looking for motivated and energetic Board Members - is that you?</w:t>
      </w:r>
    </w:p>
    <w:p w14:paraId="31A2F927" w14:textId="44213337" w:rsidR="00773BAB" w:rsidRPr="00773BAB" w:rsidRDefault="00773BAB" w:rsidP="00773BAB">
      <w:pPr>
        <w:spacing w:after="300" w:line="336" w:lineRule="atLeast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 xml:space="preserve">Inner City Women’s Group is an independent Charitable Trust and for almost 30 years we have supported women especially those affected by domestic violence. </w:t>
      </w:r>
      <w:r w:rsidR="00104910">
        <w:rPr>
          <w:rFonts w:eastAsia="Times New Roman" w:cs="Helvetica"/>
          <w:color w:val="000000" w:themeColor="text1"/>
          <w:lang w:eastAsia="en-NZ"/>
        </w:rPr>
        <w:t xml:space="preserve"> </w:t>
      </w:r>
      <w:r w:rsidRPr="00773BAB">
        <w:rPr>
          <w:rFonts w:eastAsia="Times New Roman" w:cs="Helvetica"/>
          <w:color w:val="000000" w:themeColor="text1"/>
          <w:lang w:eastAsia="en-NZ"/>
        </w:rPr>
        <w:t>Inner City Women’s Group leads the way specialising in:</w:t>
      </w:r>
    </w:p>
    <w:p w14:paraId="543D1DF1" w14:textId="77777777" w:rsidR="00773BAB" w:rsidRPr="00773BAB" w:rsidRDefault="00773BAB" w:rsidP="00773BAB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>women and anger</w:t>
      </w:r>
    </w:p>
    <w:p w14:paraId="47B2790C" w14:textId="77777777" w:rsidR="00773BAB" w:rsidRPr="00773BAB" w:rsidRDefault="00773BAB" w:rsidP="00773BAB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>supporting survivors of domestic violence</w:t>
      </w:r>
    </w:p>
    <w:p w14:paraId="24DA9AAD" w14:textId="77777777" w:rsidR="00773BAB" w:rsidRPr="00773BAB" w:rsidRDefault="00773BAB" w:rsidP="00773BAB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>offering assertiveness, communication, confidence-building skills and strategies </w:t>
      </w:r>
    </w:p>
    <w:p w14:paraId="716CA61A" w14:textId="77777777" w:rsidR="00773BAB" w:rsidRPr="00773BAB" w:rsidRDefault="00773BAB" w:rsidP="00773BAB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>parenting support for women affected by domestic violence</w:t>
      </w:r>
    </w:p>
    <w:p w14:paraId="702D29AE" w14:textId="77777777" w:rsidR="00773BAB" w:rsidRPr="00773BAB" w:rsidRDefault="00773BAB" w:rsidP="00773BAB">
      <w:pPr>
        <w:numPr>
          <w:ilvl w:val="0"/>
          <w:numId w:val="4"/>
        </w:numPr>
        <w:spacing w:after="0" w:line="240" w:lineRule="auto"/>
        <w:rPr>
          <w:rFonts w:eastAsia="Times New Roman" w:cs="Helvetica"/>
          <w:color w:val="000000" w:themeColor="text1"/>
          <w:lang w:eastAsia="en-NZ"/>
        </w:rPr>
      </w:pPr>
      <w:r w:rsidRPr="00773BAB">
        <w:rPr>
          <w:rFonts w:eastAsia="Times New Roman" w:cs="Helvetica"/>
          <w:color w:val="000000" w:themeColor="text1"/>
          <w:lang w:eastAsia="en-NZ"/>
        </w:rPr>
        <w:t>women’s offender support services</w:t>
      </w:r>
    </w:p>
    <w:p w14:paraId="13E0A498" w14:textId="77777777" w:rsidR="000A225C" w:rsidRDefault="000A225C" w:rsidP="00821B98">
      <w:pPr>
        <w:jc w:val="both"/>
      </w:pPr>
    </w:p>
    <w:p w14:paraId="648DA12C" w14:textId="07FB31EB" w:rsidR="000B7C47" w:rsidRDefault="00773BAB" w:rsidP="00821B98">
      <w:pPr>
        <w:jc w:val="both"/>
      </w:pPr>
      <w:r>
        <w:t xml:space="preserve">ICWG is </w:t>
      </w:r>
      <w:r w:rsidR="000B7C47">
        <w:t xml:space="preserve">funded through </w:t>
      </w:r>
      <w:r w:rsidR="0045705F">
        <w:t xml:space="preserve">government </w:t>
      </w:r>
      <w:r>
        <w:t xml:space="preserve">contracts, philanthropic </w:t>
      </w:r>
      <w:r w:rsidR="00E7200E">
        <w:t>trusts,</w:t>
      </w:r>
      <w:r>
        <w:t xml:space="preserve"> and</w:t>
      </w:r>
      <w:r w:rsidR="0045705F">
        <w:t xml:space="preserve"> </w:t>
      </w:r>
      <w:r w:rsidR="000B7C47">
        <w:t>individual donations</w:t>
      </w:r>
    </w:p>
    <w:p w14:paraId="286CF5F1" w14:textId="59D84172" w:rsidR="00821B98" w:rsidRDefault="00821B98" w:rsidP="00821B98">
      <w:pPr>
        <w:jc w:val="both"/>
      </w:pPr>
      <w:r>
        <w:t xml:space="preserve">Visit us at </w:t>
      </w:r>
      <w:hyperlink r:id="rId7" w:history="1">
        <w:r w:rsidR="00773BAB" w:rsidRPr="00E60C0A">
          <w:rPr>
            <w:rStyle w:val="Hyperlink"/>
          </w:rPr>
          <w:t>http://www.innercitywomensgroup.org.nz</w:t>
        </w:r>
      </w:hyperlink>
    </w:p>
    <w:p w14:paraId="7723FA09" w14:textId="77777777" w:rsidR="000B7C47" w:rsidRPr="000B7C47" w:rsidRDefault="000B7C47" w:rsidP="00821B98">
      <w:pPr>
        <w:jc w:val="both"/>
        <w:rPr>
          <w:b/>
        </w:rPr>
      </w:pPr>
      <w:r>
        <w:rPr>
          <w:b/>
        </w:rPr>
        <w:t>The Board Role</w:t>
      </w:r>
    </w:p>
    <w:p w14:paraId="3A3C2328" w14:textId="47CC4046" w:rsidR="000B7C47" w:rsidRDefault="000B7C47" w:rsidP="00821B98">
      <w:pPr>
        <w:jc w:val="both"/>
      </w:pPr>
      <w:r>
        <w:t xml:space="preserve">The priority for the Board is to drive our Strategic plan to ensure </w:t>
      </w:r>
      <w:r w:rsidR="00773BAB">
        <w:t>ICWG</w:t>
      </w:r>
      <w:r>
        <w:t xml:space="preserve"> is a </w:t>
      </w:r>
      <w:r w:rsidR="00821B98">
        <w:t>long-term</w:t>
      </w:r>
      <w:r>
        <w:t xml:space="preserve"> thriving, sustainable organisation. </w:t>
      </w:r>
      <w:r w:rsidRPr="00821B98">
        <w:rPr>
          <w:b/>
        </w:rPr>
        <w:t>Are you in?</w:t>
      </w:r>
    </w:p>
    <w:p w14:paraId="301D80FC" w14:textId="67F4A909" w:rsidR="000B7C47" w:rsidRDefault="000B7C47" w:rsidP="00821B98">
      <w:pPr>
        <w:jc w:val="both"/>
      </w:pPr>
      <w:r>
        <w:t xml:space="preserve">We </w:t>
      </w:r>
      <w:r w:rsidR="00821B98">
        <w:t xml:space="preserve">are </w:t>
      </w:r>
      <w:r>
        <w:t xml:space="preserve">seeking expressions of interest for two to three positions on the </w:t>
      </w:r>
      <w:r w:rsidR="00773BAB">
        <w:t>ICWG</w:t>
      </w:r>
      <w:r>
        <w:t xml:space="preserve"> Board.</w:t>
      </w:r>
    </w:p>
    <w:p w14:paraId="76EA1A03" w14:textId="1E024890" w:rsidR="000B7C47" w:rsidRDefault="000B7C47" w:rsidP="00821B98">
      <w:pPr>
        <w:jc w:val="both"/>
      </w:pPr>
      <w:r>
        <w:t>We plan to appoint volunteer Board Members with a clear strategic focus who are well networked within their community, sector and committed to the work of</w:t>
      </w:r>
      <w:r w:rsidR="00773BAB">
        <w:t xml:space="preserve"> ICWG</w:t>
      </w:r>
      <w:r>
        <w:t>.</w:t>
      </w:r>
    </w:p>
    <w:p w14:paraId="0DF4D676" w14:textId="1352073F" w:rsidR="000B7C47" w:rsidRDefault="000B7C47" w:rsidP="00821B98">
      <w:pPr>
        <w:jc w:val="both"/>
      </w:pPr>
      <w:r>
        <w:t xml:space="preserve">Successful candidates will have some understanding of governance; can attend monthly meetings and commit to some email communication between meetings. The future Board members will agree to attend a building Board Members workshop (1 day and registration paid for by </w:t>
      </w:r>
      <w:r w:rsidR="00773BAB">
        <w:t>ICWG</w:t>
      </w:r>
      <w:r>
        <w:t>) and have skills and competencies in one or more of the following areas:</w:t>
      </w:r>
    </w:p>
    <w:p w14:paraId="04D4199A" w14:textId="77777777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Understanding the Not for Profit environment</w:t>
      </w:r>
    </w:p>
    <w:p w14:paraId="57E6ED47" w14:textId="3AE3A349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Sound cultural competency</w:t>
      </w:r>
      <w:r w:rsidR="00E7200E">
        <w:t xml:space="preserve"> and </w:t>
      </w:r>
      <w:proofErr w:type="gramStart"/>
      <w:r>
        <w:t>in particular</w:t>
      </w:r>
      <w:r w:rsidR="004B0DA4">
        <w:t xml:space="preserve"> </w:t>
      </w:r>
      <w:r>
        <w:t>tikanga</w:t>
      </w:r>
      <w:proofErr w:type="gramEnd"/>
      <w:r>
        <w:t xml:space="preserve"> Maori</w:t>
      </w:r>
    </w:p>
    <w:p w14:paraId="5129AFCF" w14:textId="75BFC857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H</w:t>
      </w:r>
      <w:r w:rsidR="00773BAB">
        <w:t>ave some expertise in the domestic</w:t>
      </w:r>
      <w:r>
        <w:t xml:space="preserve"> violence sector</w:t>
      </w:r>
    </w:p>
    <w:p w14:paraId="474A6B12" w14:textId="77777777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Can read and interpret financial information</w:t>
      </w:r>
    </w:p>
    <w:p w14:paraId="0CFA6756" w14:textId="77777777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Be a strategic thinker</w:t>
      </w:r>
    </w:p>
    <w:p w14:paraId="7D5B00E4" w14:textId="4B9B19D5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Be risk aware</w:t>
      </w:r>
    </w:p>
    <w:p w14:paraId="183AEADB" w14:textId="77777777" w:rsidR="00CD0EDA" w:rsidRDefault="00CD0EDA" w:rsidP="00CD0EDA">
      <w:pPr>
        <w:pStyle w:val="ListParagraph"/>
        <w:spacing w:after="0" w:line="240" w:lineRule="auto"/>
        <w:ind w:left="714"/>
        <w:jc w:val="both"/>
      </w:pPr>
    </w:p>
    <w:p w14:paraId="76C5C419" w14:textId="3BA3E4E4" w:rsidR="007B0901" w:rsidRDefault="007B0901" w:rsidP="00CD0EDA">
      <w:pPr>
        <w:spacing w:after="0" w:line="240" w:lineRule="auto"/>
        <w:jc w:val="both"/>
      </w:pPr>
      <w:r>
        <w:t>Applicants who have expe</w:t>
      </w:r>
      <w:r w:rsidR="001A186C">
        <w:t xml:space="preserve">rience </w:t>
      </w:r>
      <w:r>
        <w:t xml:space="preserve">working with </w:t>
      </w:r>
      <w:r w:rsidR="004A59CD">
        <w:t>clients from diverse backgrounds</w:t>
      </w:r>
      <w:r>
        <w:t xml:space="preserve">, </w:t>
      </w:r>
      <w:r w:rsidR="009F3665">
        <w:t>particularly</w:t>
      </w:r>
      <w:r w:rsidR="003D2C15">
        <w:t xml:space="preserve"> </w:t>
      </w:r>
      <w:r w:rsidR="004060FE">
        <w:t>with</w:t>
      </w:r>
      <w:r w:rsidR="009F3665">
        <w:t xml:space="preserve">in </w:t>
      </w:r>
      <w:r>
        <w:t xml:space="preserve">Maori and Pacifica communities would </w:t>
      </w:r>
      <w:r w:rsidR="009F3665">
        <w:t>provide</w:t>
      </w:r>
      <w:r>
        <w:t xml:space="preserve"> an added benefit.</w:t>
      </w:r>
      <w:r w:rsidR="00F2055A">
        <w:t xml:space="preserve"> </w:t>
      </w:r>
      <w:bookmarkStart w:id="0" w:name="_GoBack"/>
      <w:bookmarkEnd w:id="0"/>
    </w:p>
    <w:p w14:paraId="41B1232B" w14:textId="63921894" w:rsidR="00CD0EDA" w:rsidRDefault="007B0901" w:rsidP="00CD0EDA">
      <w:pPr>
        <w:spacing w:after="0" w:line="240" w:lineRule="auto"/>
        <w:jc w:val="both"/>
      </w:pPr>
      <w:r>
        <w:t xml:space="preserve"> </w:t>
      </w:r>
    </w:p>
    <w:p w14:paraId="15CF31A0" w14:textId="3F17EFFA" w:rsidR="000B7C47" w:rsidRPr="004B0DA4" w:rsidRDefault="000B7C47" w:rsidP="00CD0EDA">
      <w:pPr>
        <w:spacing w:line="240" w:lineRule="auto"/>
        <w:jc w:val="both"/>
      </w:pPr>
      <w:r>
        <w:t xml:space="preserve">Please call </w:t>
      </w:r>
      <w:r w:rsidR="00773BAB">
        <w:t>Diana Rands</w:t>
      </w:r>
      <w:r>
        <w:t xml:space="preserve"> on </w:t>
      </w:r>
      <w:r w:rsidR="00773BAB">
        <w:t>0274342627 to find out more about ICWG a</w:t>
      </w:r>
      <w:r>
        <w:t xml:space="preserve">nd forward your Expression of Interest and CV to </w:t>
      </w:r>
      <w:hyperlink r:id="rId8" w:history="1">
        <w:r w:rsidR="004B0DA4">
          <w:rPr>
            <w:rStyle w:val="Hyperlink"/>
          </w:rPr>
          <w:t>diana.rands@gmail.com</w:t>
        </w:r>
      </w:hyperlink>
      <w:r>
        <w:t xml:space="preserve">. </w:t>
      </w:r>
      <w:r w:rsidR="0060736A">
        <w:t xml:space="preserve"> </w:t>
      </w:r>
      <w:r>
        <w:t xml:space="preserve">Closing date is </w:t>
      </w:r>
      <w:r w:rsidR="008919ED">
        <w:t>18th</w:t>
      </w:r>
      <w:r w:rsidR="00771D91">
        <w:t xml:space="preserve"> August</w:t>
      </w:r>
      <w:r w:rsidR="004B0DA4">
        <w:t xml:space="preserve"> 2018</w:t>
      </w:r>
      <w:r>
        <w:t>.</w:t>
      </w:r>
    </w:p>
    <w:p w14:paraId="1C7048E3" w14:textId="4DAB4ACB" w:rsidR="000B7C47" w:rsidRPr="00821B98" w:rsidRDefault="000B7C47" w:rsidP="00773BAB">
      <w:pPr>
        <w:spacing w:line="240" w:lineRule="auto"/>
        <w:jc w:val="both"/>
        <w:rPr>
          <w:b/>
        </w:rPr>
      </w:pPr>
      <w:r w:rsidRPr="000B7C47">
        <w:rPr>
          <w:b/>
        </w:rPr>
        <w:t xml:space="preserve">Now is </w:t>
      </w:r>
      <w:r w:rsidR="00DD0B2A">
        <w:rPr>
          <w:b/>
        </w:rPr>
        <w:t>the</w:t>
      </w:r>
      <w:r w:rsidRPr="000B7C47">
        <w:rPr>
          <w:b/>
        </w:rPr>
        <w:t xml:space="preserve"> time to join us and continue the </w:t>
      </w:r>
      <w:r w:rsidR="00C0227A">
        <w:rPr>
          <w:b/>
        </w:rPr>
        <w:t>ICWG</w:t>
      </w:r>
      <w:r w:rsidRPr="000B7C47">
        <w:rPr>
          <w:b/>
        </w:rPr>
        <w:t xml:space="preserve"> journey</w:t>
      </w:r>
      <w:r>
        <w:rPr>
          <w:b/>
        </w:rPr>
        <w:t xml:space="preserve"> </w:t>
      </w:r>
      <w:r w:rsidR="00BD0A62">
        <w:rPr>
          <w:b/>
        </w:rPr>
        <w:t xml:space="preserve">to </w:t>
      </w:r>
      <w:r>
        <w:rPr>
          <w:b/>
        </w:rPr>
        <w:t>s</w:t>
      </w:r>
      <w:r w:rsidR="00BE0F0D">
        <w:rPr>
          <w:b/>
        </w:rPr>
        <w:t xml:space="preserve">upport the </w:t>
      </w:r>
      <w:r w:rsidR="00744C8E">
        <w:rPr>
          <w:b/>
        </w:rPr>
        <w:t>important</w:t>
      </w:r>
      <w:r w:rsidR="00BE0F0D">
        <w:rPr>
          <w:b/>
        </w:rPr>
        <w:t xml:space="preserve"> work </w:t>
      </w:r>
      <w:r w:rsidR="005F4B1C">
        <w:rPr>
          <w:b/>
        </w:rPr>
        <w:t>we do.</w:t>
      </w:r>
    </w:p>
    <w:sectPr w:rsidR="000B7C47" w:rsidRPr="00821B98" w:rsidSect="008E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0700"/>
    <w:multiLevelType w:val="hybridMultilevel"/>
    <w:tmpl w:val="491E7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9FA">
      <w:numFmt w:val="bullet"/>
      <w:lvlText w:val="·"/>
      <w:lvlJc w:val="left"/>
      <w:pPr>
        <w:ind w:left="1584" w:hanging="504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448"/>
    <w:multiLevelType w:val="hybridMultilevel"/>
    <w:tmpl w:val="BB8C7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507C"/>
    <w:multiLevelType w:val="multilevel"/>
    <w:tmpl w:val="FAB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64025"/>
    <w:multiLevelType w:val="multilevel"/>
    <w:tmpl w:val="1D6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7"/>
    <w:rsid w:val="000A225C"/>
    <w:rsid w:val="000B7C47"/>
    <w:rsid w:val="000D7815"/>
    <w:rsid w:val="000F3D7F"/>
    <w:rsid w:val="00104910"/>
    <w:rsid w:val="00124B1F"/>
    <w:rsid w:val="00136150"/>
    <w:rsid w:val="001A186C"/>
    <w:rsid w:val="00286524"/>
    <w:rsid w:val="003617A7"/>
    <w:rsid w:val="003D2C15"/>
    <w:rsid w:val="003E5EAE"/>
    <w:rsid w:val="004060FE"/>
    <w:rsid w:val="004233D3"/>
    <w:rsid w:val="0045705F"/>
    <w:rsid w:val="0045763D"/>
    <w:rsid w:val="004A3CEE"/>
    <w:rsid w:val="004A59CD"/>
    <w:rsid w:val="004B0DA4"/>
    <w:rsid w:val="005F4B1C"/>
    <w:rsid w:val="0060736A"/>
    <w:rsid w:val="00635821"/>
    <w:rsid w:val="00744C8E"/>
    <w:rsid w:val="00771D91"/>
    <w:rsid w:val="00772DD5"/>
    <w:rsid w:val="00773BAB"/>
    <w:rsid w:val="007B0901"/>
    <w:rsid w:val="00821B98"/>
    <w:rsid w:val="008919ED"/>
    <w:rsid w:val="008A58D3"/>
    <w:rsid w:val="008E215D"/>
    <w:rsid w:val="00917B1C"/>
    <w:rsid w:val="00934807"/>
    <w:rsid w:val="009D1E59"/>
    <w:rsid w:val="009F3665"/>
    <w:rsid w:val="00AB5DC3"/>
    <w:rsid w:val="00AD1793"/>
    <w:rsid w:val="00B333A1"/>
    <w:rsid w:val="00B46547"/>
    <w:rsid w:val="00BD0A62"/>
    <w:rsid w:val="00BE0F0D"/>
    <w:rsid w:val="00BE28F7"/>
    <w:rsid w:val="00C0227A"/>
    <w:rsid w:val="00C37540"/>
    <w:rsid w:val="00CC19B3"/>
    <w:rsid w:val="00CD0EDA"/>
    <w:rsid w:val="00D966AE"/>
    <w:rsid w:val="00DD0B2A"/>
    <w:rsid w:val="00E7200E"/>
    <w:rsid w:val="00F2055A"/>
    <w:rsid w:val="00F70DC5"/>
    <w:rsid w:val="0AE4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A43FC"/>
  <w15:docId w15:val="{FAE207CF-6AA3-4907-AF51-2D26493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C47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8E215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7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3E5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ana@rpe.co.n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nercitywomensgroup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6FBF-1DAB-4C3A-ACFB-CAF14D28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Mitchell</dc:creator>
  <cp:lastModifiedBy>Tammy Stretton</cp:lastModifiedBy>
  <cp:revision>4</cp:revision>
  <dcterms:created xsi:type="dcterms:W3CDTF">2018-07-12T10:00:00Z</dcterms:created>
  <dcterms:modified xsi:type="dcterms:W3CDTF">2018-07-23T01:27:00Z</dcterms:modified>
</cp:coreProperties>
</file>