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397A" w14:textId="4BC7FA14" w:rsidR="008E215D" w:rsidRDefault="008E215D" w:rsidP="008E215D">
      <w:pPr>
        <w:jc w:val="center"/>
        <w:rPr>
          <w:b/>
        </w:rPr>
      </w:pPr>
      <w:r w:rsidRPr="00987B5B">
        <w:rPr>
          <w:noProof/>
          <w:sz w:val="24"/>
          <w:lang w:eastAsia="en-NZ"/>
        </w:rPr>
        <w:drawing>
          <wp:inline distT="0" distB="0" distL="0" distR="0" wp14:anchorId="51D1A39C" wp14:editId="3F777378">
            <wp:extent cx="1350881" cy="755650"/>
            <wp:effectExtent l="0" t="0" r="1905" b="6350"/>
            <wp:docPr id="1" name="Picture 1" descr="rape_prevention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pe_prevention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01" cy="76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B365" w14:textId="5AC84BCC" w:rsidR="000B7C47" w:rsidRPr="000B7C47" w:rsidRDefault="000B7C47" w:rsidP="00821B98">
      <w:pPr>
        <w:jc w:val="both"/>
        <w:rPr>
          <w:b/>
        </w:rPr>
      </w:pPr>
      <w:r w:rsidRPr="000B7C47">
        <w:rPr>
          <w:b/>
        </w:rPr>
        <w:t>Rape Prevention Education</w:t>
      </w:r>
      <w:r w:rsidR="0045705F">
        <w:rPr>
          <w:b/>
        </w:rPr>
        <w:t xml:space="preserve"> – </w:t>
      </w:r>
      <w:proofErr w:type="spellStart"/>
      <w:r w:rsidR="0045705F">
        <w:rPr>
          <w:b/>
        </w:rPr>
        <w:t>Whakatu</w:t>
      </w:r>
      <w:proofErr w:type="spellEnd"/>
      <w:r w:rsidR="0045705F">
        <w:rPr>
          <w:b/>
        </w:rPr>
        <w:t xml:space="preserve"> Mauri</w:t>
      </w:r>
      <w:r w:rsidRPr="000B7C47">
        <w:rPr>
          <w:b/>
        </w:rPr>
        <w:t xml:space="preserve"> (RPE) is looking for motivated and energet</w:t>
      </w:r>
      <w:r w:rsidR="00C318B3">
        <w:rPr>
          <w:b/>
        </w:rPr>
        <w:t>ic Board Members</w:t>
      </w:r>
      <w:r>
        <w:rPr>
          <w:b/>
        </w:rPr>
        <w:t>?</w:t>
      </w:r>
      <w:r w:rsidR="00C318B3">
        <w:rPr>
          <w:b/>
        </w:rPr>
        <w:t xml:space="preserve">  </w:t>
      </w:r>
      <w:r w:rsidR="00C318B3" w:rsidRPr="00821B98">
        <w:rPr>
          <w:b/>
        </w:rPr>
        <w:t>Are you in</w:t>
      </w:r>
      <w:r w:rsidR="00C318B3">
        <w:rPr>
          <w:b/>
        </w:rPr>
        <w:t xml:space="preserve">terested in supporting our </w:t>
      </w:r>
      <w:proofErr w:type="spellStart"/>
      <w:r w:rsidR="00C318B3">
        <w:rPr>
          <w:b/>
        </w:rPr>
        <w:t>kaupapapa</w:t>
      </w:r>
      <w:proofErr w:type="spellEnd"/>
      <w:r w:rsidR="00C318B3">
        <w:rPr>
          <w:b/>
        </w:rPr>
        <w:t xml:space="preserve"> and bringing your skills to our growing organisation?</w:t>
      </w:r>
    </w:p>
    <w:p w14:paraId="4F09E28F" w14:textId="73F43F41" w:rsidR="000B7C47" w:rsidRDefault="000B7C47" w:rsidP="00CD0EDA">
      <w:pPr>
        <w:spacing w:line="240" w:lineRule="auto"/>
        <w:jc w:val="both"/>
      </w:pPr>
      <w:r>
        <w:t xml:space="preserve">RPE </w:t>
      </w:r>
      <w:r w:rsidR="0045705F">
        <w:t xml:space="preserve">is </w:t>
      </w:r>
      <w:r>
        <w:t xml:space="preserve">a NGO </w:t>
      </w:r>
      <w:r w:rsidR="0014406A">
        <w:t>working across</w:t>
      </w:r>
      <w:r>
        <w:t xml:space="preserve"> the Greater Auckland area and nationally to:</w:t>
      </w:r>
    </w:p>
    <w:p w14:paraId="49457831" w14:textId="77777777" w:rsidR="000B7C47" w:rsidRDefault="000B7C47" w:rsidP="00CD0ED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Promote respectful sexual relationships by delivering sexual violence prevention programmes and health promotion activities</w:t>
      </w:r>
    </w:p>
    <w:p w14:paraId="0920CD64" w14:textId="77777777" w:rsidR="000B7C47" w:rsidRDefault="000B7C47" w:rsidP="00CD0ED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Influence policy and wider systems to support sexual violence prevention</w:t>
      </w:r>
    </w:p>
    <w:p w14:paraId="4A7423C9" w14:textId="77777777" w:rsidR="000B7C47" w:rsidRDefault="000B7C47" w:rsidP="00CD0EDA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jc w:val="both"/>
      </w:pPr>
      <w:r>
        <w:t>Partner with key stakeholders to contribute towards research, evaluation, good practice and community consultation for sexual violence prevention.</w:t>
      </w:r>
    </w:p>
    <w:p w14:paraId="648DA12C" w14:textId="45CEF77D" w:rsidR="000B7C47" w:rsidRDefault="0014406A" w:rsidP="00821B98">
      <w:pPr>
        <w:jc w:val="both"/>
      </w:pPr>
      <w:r>
        <w:t>We are</w:t>
      </w:r>
      <w:r w:rsidR="000B7C47">
        <w:t xml:space="preserve"> funded through </w:t>
      </w:r>
      <w:r w:rsidR="0045705F">
        <w:t xml:space="preserve">government contracts, philanthropic trusts, </w:t>
      </w:r>
      <w:r w:rsidR="000B7C47">
        <w:t>individual donations</w:t>
      </w:r>
      <w:r w:rsidR="0045705F">
        <w:t xml:space="preserve"> and </w:t>
      </w:r>
      <w:r w:rsidR="000B7C47">
        <w:t xml:space="preserve">fundraising events. </w:t>
      </w:r>
      <w:r>
        <w:t xml:space="preserve">Currently an </w:t>
      </w:r>
      <w:r w:rsidR="000B7C47">
        <w:t>incorporated society</w:t>
      </w:r>
      <w:r>
        <w:t xml:space="preserve"> we are moving towards Charitable Trust status and </w:t>
      </w:r>
      <w:r w:rsidR="000B7C47">
        <w:t xml:space="preserve">governed by a Board of up to </w:t>
      </w:r>
      <w:r>
        <w:t>eight</w:t>
      </w:r>
      <w:r w:rsidR="000B7C47">
        <w:t xml:space="preserve"> motivated people.</w:t>
      </w:r>
    </w:p>
    <w:p w14:paraId="7723FA09" w14:textId="77777777" w:rsidR="000B7C47" w:rsidRPr="000B7C47" w:rsidRDefault="000B7C47" w:rsidP="00821B98">
      <w:pPr>
        <w:jc w:val="both"/>
        <w:rPr>
          <w:b/>
        </w:rPr>
      </w:pPr>
      <w:r>
        <w:rPr>
          <w:b/>
        </w:rPr>
        <w:t>The Board Role</w:t>
      </w:r>
    </w:p>
    <w:p w14:paraId="3A3C2328" w14:textId="3BBB39E2" w:rsidR="000B7C47" w:rsidRDefault="000B7C47" w:rsidP="00821B98">
      <w:pPr>
        <w:jc w:val="both"/>
      </w:pPr>
      <w:r>
        <w:t xml:space="preserve">The priority for the Board is to drive our Strategic plan to ensure RPE is a </w:t>
      </w:r>
      <w:r w:rsidR="00821B98">
        <w:t>long-term</w:t>
      </w:r>
      <w:r>
        <w:t xml:space="preserve"> thriving, sustainable organisation. </w:t>
      </w:r>
    </w:p>
    <w:p w14:paraId="301D80FC" w14:textId="77777777" w:rsidR="000B7C47" w:rsidRDefault="000B7C47" w:rsidP="00821B98">
      <w:pPr>
        <w:jc w:val="both"/>
      </w:pPr>
      <w:r>
        <w:t xml:space="preserve">We </w:t>
      </w:r>
      <w:r w:rsidR="00821B98">
        <w:t xml:space="preserve">are </w:t>
      </w:r>
      <w:r>
        <w:t>seeking expressions of interest for two to three positions on the RPE Board.</w:t>
      </w:r>
    </w:p>
    <w:p w14:paraId="76EA1A03" w14:textId="6703C2A7" w:rsidR="000B7C47" w:rsidRDefault="00C318B3" w:rsidP="00821B98">
      <w:pPr>
        <w:jc w:val="both"/>
      </w:pPr>
      <w:r>
        <w:t>We are looking for</w:t>
      </w:r>
      <w:r w:rsidR="000B7C47">
        <w:t xml:space="preserve"> volunteer Board Members with a clear strategic focus who are well networked within their community, sector and committed to the work of RPE.</w:t>
      </w:r>
    </w:p>
    <w:p w14:paraId="0DF4D676" w14:textId="7F5714CD" w:rsidR="000B7C47" w:rsidRDefault="000B7C47" w:rsidP="00821B98">
      <w:pPr>
        <w:jc w:val="both"/>
      </w:pPr>
      <w:r>
        <w:t xml:space="preserve">Successful candidates will </w:t>
      </w:r>
      <w:proofErr w:type="gramStart"/>
      <w:r w:rsidR="0014406A">
        <w:t>have an</w:t>
      </w:r>
      <w:r>
        <w:t xml:space="preserve"> understanding of</w:t>
      </w:r>
      <w:proofErr w:type="gramEnd"/>
      <w:r>
        <w:t xml:space="preserve"> governance; can attend monthly meetings and commit to some email communication between meetings. </w:t>
      </w:r>
      <w:r w:rsidR="0014406A">
        <w:t xml:space="preserve"> New </w:t>
      </w:r>
      <w:r>
        <w:t xml:space="preserve">Board members will agree to attend </w:t>
      </w:r>
      <w:r w:rsidR="0014406A">
        <w:t>B</w:t>
      </w:r>
      <w:r>
        <w:t xml:space="preserve">oard </w:t>
      </w:r>
      <w:r w:rsidR="0014406A">
        <w:t xml:space="preserve">training (paid by RPE) </w:t>
      </w:r>
      <w:r>
        <w:t>and have skills and competencies in one or more of the following areas:</w:t>
      </w:r>
    </w:p>
    <w:p w14:paraId="04D4199A" w14:textId="62905EC1" w:rsidR="000B7C47" w:rsidRDefault="00C318B3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Experience in</w:t>
      </w:r>
      <w:r w:rsidR="000B7C47">
        <w:t xml:space="preserve"> the Not for Profit environment</w:t>
      </w:r>
      <w:r w:rsidR="0014406A">
        <w:t xml:space="preserve"> </w:t>
      </w:r>
    </w:p>
    <w:p w14:paraId="57E6ED47" w14:textId="2913A3AB" w:rsidR="000B7C47" w:rsidRDefault="000B7C47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Sound cultural competency, </w:t>
      </w:r>
      <w:proofErr w:type="gramStart"/>
      <w:r>
        <w:t>in particular tikanga</w:t>
      </w:r>
      <w:proofErr w:type="gramEnd"/>
      <w:r>
        <w:t xml:space="preserve"> Maori</w:t>
      </w:r>
    </w:p>
    <w:p w14:paraId="5129AFCF" w14:textId="669E93E6" w:rsidR="000B7C47" w:rsidRDefault="00C318B3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Experience in the sexual violence and/or public health environment</w:t>
      </w:r>
    </w:p>
    <w:p w14:paraId="474A6B12" w14:textId="1AF3C451" w:rsidR="000B7C47" w:rsidRDefault="0014406A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Reading</w:t>
      </w:r>
      <w:r w:rsidR="000B7C47">
        <w:t xml:space="preserve"> and interpret</w:t>
      </w:r>
      <w:r>
        <w:t>ing</w:t>
      </w:r>
      <w:r w:rsidR="000B7C47">
        <w:t xml:space="preserve"> financial information</w:t>
      </w:r>
    </w:p>
    <w:p w14:paraId="0CFA6756" w14:textId="4546FA61" w:rsidR="000B7C47" w:rsidRDefault="0014406A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Strategic thinking</w:t>
      </w:r>
    </w:p>
    <w:p w14:paraId="7D5B00E4" w14:textId="48D33AAD" w:rsidR="000B7C47" w:rsidRDefault="00C318B3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Fundraising and/or marketing experience</w:t>
      </w:r>
    </w:p>
    <w:p w14:paraId="352B2A79" w14:textId="744E71C3" w:rsidR="00C318B3" w:rsidRDefault="00C318B3" w:rsidP="00CD0EDA">
      <w:pPr>
        <w:pStyle w:val="ListParagraph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Academic/research experience in sexual violence and associated topics</w:t>
      </w:r>
    </w:p>
    <w:p w14:paraId="183AEADB" w14:textId="77777777" w:rsidR="00CD0EDA" w:rsidRDefault="00CD0EDA" w:rsidP="00CD0EDA">
      <w:pPr>
        <w:pStyle w:val="ListParagraph"/>
        <w:spacing w:after="0" w:line="240" w:lineRule="auto"/>
        <w:ind w:left="714"/>
        <w:jc w:val="both"/>
      </w:pPr>
    </w:p>
    <w:p w14:paraId="273E22F1" w14:textId="0F6F7390" w:rsidR="000B7C47" w:rsidRDefault="000B7C47" w:rsidP="00CD0EDA">
      <w:pPr>
        <w:spacing w:after="0" w:line="240" w:lineRule="auto"/>
        <w:jc w:val="both"/>
      </w:pPr>
      <w:r>
        <w:t>RPE is committed to building the Maori and Pacific workforce and welcomes expressions of interest from diverse cultures.</w:t>
      </w:r>
    </w:p>
    <w:p w14:paraId="41B1232B" w14:textId="77777777" w:rsidR="00CD0EDA" w:rsidRDefault="00CD0EDA" w:rsidP="00CD0EDA">
      <w:pPr>
        <w:spacing w:after="0" w:line="240" w:lineRule="auto"/>
        <w:jc w:val="both"/>
      </w:pPr>
    </w:p>
    <w:p w14:paraId="54536182" w14:textId="0E2E67E1" w:rsidR="00C318B3" w:rsidRDefault="000B7C47" w:rsidP="00C318B3">
      <w:pPr>
        <w:jc w:val="both"/>
      </w:pPr>
      <w:r>
        <w:t xml:space="preserve">Please call </w:t>
      </w:r>
      <w:r w:rsidR="0014406A">
        <w:t xml:space="preserve">Executive Director, </w:t>
      </w:r>
      <w:r>
        <w:t>Debbi Tohill</w:t>
      </w:r>
      <w:r w:rsidR="0014406A">
        <w:t xml:space="preserve">, </w:t>
      </w:r>
      <w:r>
        <w:t xml:space="preserve">on 021568013 </w:t>
      </w:r>
      <w:r w:rsidR="00BD3EFA">
        <w:t>if you would like to know more</w:t>
      </w:r>
      <w:bookmarkStart w:id="0" w:name="_GoBack"/>
      <w:bookmarkEnd w:id="0"/>
      <w:r>
        <w:t xml:space="preserve"> and forward your Expression of Interest and CV to </w:t>
      </w:r>
      <w:hyperlink r:id="rId7" w:history="1">
        <w:r w:rsidR="008E215D" w:rsidRPr="0086305B">
          <w:rPr>
            <w:rStyle w:val="Hyperlink"/>
          </w:rPr>
          <w:t>ashiana@rpe.co.nz</w:t>
        </w:r>
      </w:hyperlink>
      <w:r>
        <w:t xml:space="preserve">. Closing date is 0900 </w:t>
      </w:r>
      <w:r w:rsidR="00C318B3">
        <w:t>Friday 29</w:t>
      </w:r>
      <w:r w:rsidR="00C318B3" w:rsidRPr="00C318B3">
        <w:rPr>
          <w:vertAlign w:val="superscript"/>
        </w:rPr>
        <w:t>th</w:t>
      </w:r>
      <w:r w:rsidR="00C318B3">
        <w:t xml:space="preserve"> June 2018.     </w:t>
      </w:r>
      <w:r w:rsidR="00C318B3">
        <w:t xml:space="preserve"> </w:t>
      </w:r>
    </w:p>
    <w:p w14:paraId="1C7048E3" w14:textId="6A46792A" w:rsidR="000B7C47" w:rsidRDefault="000B7C47" w:rsidP="00CD0EDA">
      <w:pPr>
        <w:spacing w:line="240" w:lineRule="auto"/>
        <w:rPr>
          <w:b/>
        </w:rPr>
      </w:pPr>
      <w:r w:rsidRPr="000B7C47">
        <w:rPr>
          <w:b/>
        </w:rPr>
        <w:t>Now is a great time to join us and continue the RPE journey</w:t>
      </w:r>
      <w:r>
        <w:rPr>
          <w:b/>
        </w:rPr>
        <w:t xml:space="preserve"> and strengthen your governance </w:t>
      </w:r>
      <w:r w:rsidR="00821B98">
        <w:rPr>
          <w:b/>
        </w:rPr>
        <w:t>experience</w:t>
      </w:r>
      <w:r w:rsidR="00C318B3">
        <w:rPr>
          <w:b/>
        </w:rPr>
        <w:t>.</w:t>
      </w:r>
    </w:p>
    <w:p w14:paraId="2CA3227E" w14:textId="77777777" w:rsidR="00C318B3" w:rsidRDefault="00C318B3" w:rsidP="00C318B3">
      <w:pPr>
        <w:ind w:left="2880" w:firstLine="720"/>
        <w:jc w:val="both"/>
      </w:pPr>
      <w:hyperlink r:id="rId8" w:history="1">
        <w:r w:rsidRPr="00333EF1">
          <w:rPr>
            <w:rStyle w:val="Hyperlink"/>
          </w:rPr>
          <w:t>www.rpe.co.nz</w:t>
        </w:r>
      </w:hyperlink>
      <w:r>
        <w:t xml:space="preserve">   </w:t>
      </w:r>
    </w:p>
    <w:p w14:paraId="5CD81FBD" w14:textId="77777777" w:rsidR="00C318B3" w:rsidRPr="00821B98" w:rsidRDefault="00C318B3" w:rsidP="00CD0EDA">
      <w:pPr>
        <w:spacing w:line="240" w:lineRule="auto"/>
        <w:rPr>
          <w:b/>
        </w:rPr>
      </w:pPr>
    </w:p>
    <w:sectPr w:rsidR="00C318B3" w:rsidRPr="00821B98" w:rsidSect="008E2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0700"/>
    <w:multiLevelType w:val="hybridMultilevel"/>
    <w:tmpl w:val="491E7B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C39FA">
      <w:numFmt w:val="bullet"/>
      <w:lvlText w:val="·"/>
      <w:lvlJc w:val="left"/>
      <w:pPr>
        <w:ind w:left="1584" w:hanging="504"/>
      </w:pPr>
      <w:rPr>
        <w:rFonts w:ascii="Calibri" w:eastAsiaTheme="minorHAnsi" w:hAnsi="Calibri" w:cs="Calibr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448"/>
    <w:multiLevelType w:val="hybridMultilevel"/>
    <w:tmpl w:val="BB8C7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47"/>
    <w:rsid w:val="000B7C47"/>
    <w:rsid w:val="000D7815"/>
    <w:rsid w:val="00136150"/>
    <w:rsid w:val="0014406A"/>
    <w:rsid w:val="003617A7"/>
    <w:rsid w:val="0045705F"/>
    <w:rsid w:val="00635821"/>
    <w:rsid w:val="00821B98"/>
    <w:rsid w:val="008E215D"/>
    <w:rsid w:val="00917B1C"/>
    <w:rsid w:val="00BD3EFA"/>
    <w:rsid w:val="00C318B3"/>
    <w:rsid w:val="00CD0EDA"/>
    <w:rsid w:val="00F70DC5"/>
    <w:rsid w:val="0AE48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43FC"/>
  <w15:chartTrackingRefBased/>
  <w15:docId w15:val="{61DD8DF1-5BC6-4240-B406-6E07DBE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C47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E21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e.co.nz" TargetMode="External"/><Relationship Id="rId3" Type="http://schemas.openxmlformats.org/officeDocument/2006/relationships/styles" Target="styles.xml"/><Relationship Id="rId7" Type="http://schemas.openxmlformats.org/officeDocument/2006/relationships/hyperlink" Target="mailto:ashiana@rpe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D51D-C1F4-4A07-B777-837290B8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Mitchell</dc:creator>
  <cp:keywords/>
  <dc:description/>
  <cp:lastModifiedBy>Debbi Tohill</cp:lastModifiedBy>
  <cp:revision>2</cp:revision>
  <dcterms:created xsi:type="dcterms:W3CDTF">2018-06-12T22:54:00Z</dcterms:created>
  <dcterms:modified xsi:type="dcterms:W3CDTF">2018-06-12T22:54:00Z</dcterms:modified>
</cp:coreProperties>
</file>